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47" w:tblpY="2367"/>
        <w:tblW w:w="91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2025"/>
        <w:gridCol w:w="1063"/>
        <w:gridCol w:w="1448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665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项目来源</w:t>
            </w:r>
          </w:p>
        </w:tc>
        <w:tc>
          <w:tcPr>
            <w:tcW w:w="665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方案版本号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方案版本日期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知情同意书版本号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知情同意书版本日期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伦理审查批件号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主要研究者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137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一、一般信息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137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提出修正者：□ 申办方      □ 研究中心     □ 主要研究者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137" w:type="dxa"/>
            <w:gridSpan w:val="5"/>
            <w:noWrap w:val="0"/>
            <w:vAlign w:val="center"/>
          </w:tcPr>
          <w:p>
            <w:pPr>
              <w:spacing w:line="360" w:lineRule="auto"/>
              <w:ind w:left="1440" w:hanging="1440" w:hangingChars="6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修正类别：  □ 研究设计，  □ 研究步骤，   □ 受试者例数， □ 纳入排除标准，</w:t>
            </w:r>
          </w:p>
          <w:p>
            <w:pPr>
              <w:spacing w:line="360" w:lineRule="auto"/>
              <w:ind w:left="1436" w:leftChars="684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 干预措施，  □ 知情同意书， □ 招募材料，   □其它：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137" w:type="dxa"/>
            <w:gridSpan w:val="5"/>
            <w:noWrap w:val="0"/>
            <w:vAlign w:val="center"/>
          </w:tcPr>
          <w:p>
            <w:pPr>
              <w:spacing w:line="360" w:lineRule="auto"/>
              <w:ind w:left="72" w:hanging="72" w:hangingChars="3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为了避免对受试者造成紧急伤害，在提交伦理委员会审查批准前对方案进行了修改</w:t>
            </w:r>
          </w:p>
          <w:p>
            <w:pPr>
              <w:spacing w:line="360" w:lineRule="auto"/>
              <w:ind w:left="72" w:hanging="72" w:hangingChars="3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并实施 ：   □ 不适用      □  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137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二、修正的原因与具体内容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137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137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三、修正案对研究的影响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57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修正案是否增加研究的预期风险</w:t>
            </w:r>
          </w:p>
        </w:tc>
        <w:tc>
          <w:tcPr>
            <w:tcW w:w="356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  是，   □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7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修正案是否降低受试者预期受益</w:t>
            </w:r>
          </w:p>
        </w:tc>
        <w:tc>
          <w:tcPr>
            <w:tcW w:w="356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  是，   □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57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修正案是否涉及弱势群体</w:t>
            </w:r>
          </w:p>
        </w:tc>
        <w:tc>
          <w:tcPr>
            <w:tcW w:w="356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  是，   □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57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修正案是否增加受试者参加研究的持续时间或花费</w:t>
            </w:r>
          </w:p>
        </w:tc>
        <w:tc>
          <w:tcPr>
            <w:tcW w:w="356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  是，   □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7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如果研究已经开始，修正案是否对已经纳入的受试者造成影响</w:t>
            </w:r>
          </w:p>
        </w:tc>
        <w:tc>
          <w:tcPr>
            <w:tcW w:w="356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 不适用，□  是，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在研受试者是否需要重新获取知情同意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  是，   □  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jc w:val="center"/>
        <w:textAlignment w:val="auto"/>
        <w:rPr>
          <w:rFonts w:hint="eastAsia" w:ascii="宋体" w:hAnsi="宋体" w:eastAsia="宋体" w:cs="Times New Roman"/>
          <w:b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修正案审查申请</w:t>
      </w:r>
      <w:r>
        <w:rPr>
          <w:rFonts w:hint="eastAsia" w:ascii="宋体" w:hAnsi="宋体" w:cs="Times New Roman"/>
          <w:b/>
          <w:sz w:val="32"/>
          <w:szCs w:val="32"/>
          <w:lang w:eastAsia="zh-CN"/>
        </w:rPr>
        <w:t>表</w:t>
      </w:r>
      <w:bookmarkStart w:id="0" w:name="_GoBack"/>
      <w:bookmarkEnd w:id="0"/>
    </w:p>
    <w:tbl>
      <w:tblPr>
        <w:tblStyle w:val="4"/>
        <w:tblW w:w="9135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16"/>
        <w:gridCol w:w="2284"/>
        <w:gridCol w:w="228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135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四、支持修正要求的文本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</w:p>
        </w:tc>
        <w:tc>
          <w:tcPr>
            <w:tcW w:w="8335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新版的研究方案（</w:t>
            </w:r>
            <w:r>
              <w:rPr>
                <w:rFonts w:ascii="Times New Roman" w:hAnsi="Times New Roman" w:eastAsia="宋体" w:cs="Times New Roman"/>
                <w:sz w:val="24"/>
              </w:rPr>
              <w:t>2</w:t>
            </w:r>
            <w:r>
              <w:rPr>
                <w:rFonts w:ascii="Times New Roman" w:hAnsi="宋体" w:eastAsia="宋体" w:cs="Times New Roman"/>
                <w:sz w:val="24"/>
              </w:rPr>
              <w:t>份：</w:t>
            </w: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sz w:val="24"/>
              </w:rPr>
              <w:t>份新版文本、</w:t>
            </w: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sz w:val="24"/>
              </w:rPr>
              <w:t>份有修改凸显的文本）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</w:p>
        </w:tc>
        <w:tc>
          <w:tcPr>
            <w:tcW w:w="8335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新版的知情同意书（</w:t>
            </w:r>
            <w:r>
              <w:rPr>
                <w:rFonts w:ascii="Times New Roman" w:hAnsi="Times New Roman" w:eastAsia="宋体" w:cs="Times New Roman"/>
                <w:sz w:val="24"/>
              </w:rPr>
              <w:t>2</w:t>
            </w:r>
            <w:r>
              <w:rPr>
                <w:rFonts w:ascii="Times New Roman" w:hAnsi="宋体" w:eastAsia="宋体" w:cs="Times New Roman"/>
                <w:sz w:val="24"/>
              </w:rPr>
              <w:t>份：</w:t>
            </w: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sz w:val="24"/>
              </w:rPr>
              <w:t>份新版文本、</w:t>
            </w: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sz w:val="24"/>
              </w:rPr>
              <w:t>份有修改凸显的文本）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</w:p>
        </w:tc>
        <w:tc>
          <w:tcPr>
            <w:tcW w:w="8335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新版的招募材料（</w:t>
            </w:r>
            <w:r>
              <w:rPr>
                <w:rFonts w:ascii="Times New Roman" w:hAnsi="Times New Roman" w:eastAsia="宋体" w:cs="Times New Roman"/>
                <w:sz w:val="24"/>
              </w:rPr>
              <w:t>2</w:t>
            </w:r>
            <w:r>
              <w:rPr>
                <w:rFonts w:ascii="Times New Roman" w:hAnsi="宋体" w:eastAsia="宋体" w:cs="Times New Roman"/>
                <w:sz w:val="24"/>
              </w:rPr>
              <w:t>份：</w:t>
            </w: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sz w:val="24"/>
              </w:rPr>
              <w:t>份新版文本、</w:t>
            </w: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sz w:val="24"/>
              </w:rPr>
              <w:t>份有修改凸显的文本）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</w:p>
        </w:tc>
        <w:tc>
          <w:tcPr>
            <w:tcW w:w="8335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新版的研究病历</w:t>
            </w:r>
            <w:r>
              <w:rPr>
                <w:rFonts w:ascii="Times New Roman" w:hAnsi="Times New Roman" w:eastAsia="宋体" w:cs="Times New Roman"/>
                <w:sz w:val="24"/>
              </w:rPr>
              <w:t>/</w:t>
            </w:r>
            <w:r>
              <w:rPr>
                <w:rFonts w:ascii="Times New Roman" w:hAnsi="宋体" w:eastAsia="宋体" w:cs="Times New Roman"/>
                <w:sz w:val="24"/>
              </w:rPr>
              <w:t>病例报告表（</w:t>
            </w:r>
            <w:r>
              <w:rPr>
                <w:rFonts w:ascii="Times New Roman" w:hAnsi="Times New Roman" w:eastAsia="宋体" w:cs="Times New Roman"/>
                <w:sz w:val="24"/>
              </w:rPr>
              <w:t>2</w:t>
            </w:r>
            <w:r>
              <w:rPr>
                <w:rFonts w:ascii="Times New Roman" w:hAnsi="宋体" w:eastAsia="宋体" w:cs="Times New Roman"/>
                <w:sz w:val="24"/>
              </w:rPr>
              <w:t>份：</w:t>
            </w: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sz w:val="24"/>
              </w:rPr>
              <w:t>份新版文本、</w:t>
            </w: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sz w:val="24"/>
              </w:rPr>
              <w:t>份有修改凸显的文本）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</w:p>
        </w:tc>
        <w:tc>
          <w:tcPr>
            <w:tcW w:w="8335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新版的受试者日志（</w:t>
            </w:r>
            <w:r>
              <w:rPr>
                <w:rFonts w:ascii="Times New Roman" w:hAnsi="Times New Roman" w:eastAsia="宋体" w:cs="Times New Roman"/>
                <w:sz w:val="24"/>
              </w:rPr>
              <w:t>2</w:t>
            </w:r>
            <w:r>
              <w:rPr>
                <w:rFonts w:ascii="Times New Roman" w:hAnsi="宋体" w:eastAsia="宋体" w:cs="Times New Roman"/>
                <w:sz w:val="24"/>
              </w:rPr>
              <w:t>份：</w:t>
            </w: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sz w:val="24"/>
              </w:rPr>
              <w:t>份新版文本、</w:t>
            </w: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sz w:val="24"/>
              </w:rPr>
              <w:t>份有修改凸显的文本）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</w:p>
        </w:tc>
        <w:tc>
          <w:tcPr>
            <w:tcW w:w="8335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申请人签字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日期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天津市口腔医院医学伦理委员会                                                 AFLCSY16v3.</w:t>
    </w:r>
    <w:r>
      <w:t>0</w:t>
    </w:r>
    <w:r>
      <w:rPr>
        <w:rFonts w:hint="eastAsia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C03F9"/>
    <w:rsid w:val="7D8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2023-04-27T02:48:00Z</dcterms:created>
  <dc:creator>WPS_1671696772</dc:creator>
  <cp:lastModifiedBy>WPS_1671696772</cp:lastModifiedBy>
  <dcterms:modified xsi:type="dcterms:W3CDTF">2023-04-27T02:49:49Z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