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2" w:afterLines="100" w:line="360" w:lineRule="auto"/>
        <w:jc w:val="center"/>
        <w:rPr>
          <w:rFonts w:ascii="Times New Roman" w:hAnsi="宋体"/>
          <w:b/>
          <w:bCs/>
          <w:kern w:val="0"/>
          <w:sz w:val="36"/>
          <w:szCs w:val="36"/>
        </w:rPr>
      </w:pPr>
      <w:r>
        <w:rPr>
          <w:rFonts w:hint="eastAsia" w:ascii="Times New Roman" w:hAnsi="宋体"/>
          <w:b/>
          <w:bCs/>
          <w:kern w:val="0"/>
          <w:sz w:val="36"/>
          <w:szCs w:val="36"/>
        </w:rPr>
        <w:t>医疗器械临床试验</w:t>
      </w:r>
      <w:r>
        <w:rPr>
          <w:rFonts w:ascii="Times New Roman" w:hAnsi="宋体"/>
          <w:b/>
          <w:bCs/>
          <w:kern w:val="0"/>
          <w:sz w:val="36"/>
          <w:szCs w:val="36"/>
        </w:rPr>
        <w:t>严重不良事件报告表</w:t>
      </w:r>
    </w:p>
    <w:p>
      <w:pPr>
        <w:rPr>
          <w:rFonts w:ascii="Times New Roman" w:hAnsi="Times New Roman"/>
        </w:rPr>
      </w:pPr>
      <w:r>
        <w:rPr>
          <w:rFonts w:hint="eastAsia" w:ascii="Times New Roman" w:hAnsi="宋体"/>
        </w:rPr>
        <w:t>医疗器械</w:t>
      </w:r>
      <w:r>
        <w:rPr>
          <w:rFonts w:ascii="Times New Roman" w:hAnsi="宋体"/>
        </w:rPr>
        <w:t>临床</w:t>
      </w:r>
      <w:r>
        <w:rPr>
          <w:rFonts w:hint="eastAsia" w:ascii="Times New Roman" w:hAnsi="宋体"/>
        </w:rPr>
        <w:t>试验</w:t>
      </w:r>
      <w:r>
        <w:rPr>
          <w:rFonts w:ascii="Times New Roman" w:hAnsi="宋体"/>
        </w:rPr>
        <w:t>批准文号：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宋体"/>
        </w:rPr>
        <w:t>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080"/>
        <w:gridCol w:w="109"/>
        <w:gridCol w:w="1331"/>
        <w:gridCol w:w="512"/>
        <w:gridCol w:w="1108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报告类型</w:t>
            </w:r>
          </w:p>
        </w:tc>
        <w:tc>
          <w:tcPr>
            <w:tcW w:w="393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首次报告</w:t>
            </w:r>
            <w:r>
              <w:rPr>
                <w:rFonts w:hint="eastAsia" w:ascii="Times New Roman" w:hAnsi="宋体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随访报告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</w:t>
            </w:r>
            <w:r>
              <w:rPr>
                <w:rFonts w:ascii="Times New Roman" w:hAnsi="宋体"/>
                <w:szCs w:val="21"/>
              </w:rPr>
              <w:t>总结报告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报告时间：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医疗机构及专业名称</w:t>
            </w:r>
          </w:p>
        </w:tc>
        <w:tc>
          <w:tcPr>
            <w:tcW w:w="3932" w:type="dxa"/>
            <w:gridSpan w:val="5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申报单位名称</w:t>
            </w:r>
          </w:p>
        </w:tc>
        <w:tc>
          <w:tcPr>
            <w:tcW w:w="393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rPr>
                <w:rFonts w:hint="eastAsia"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试验用</w:t>
            </w:r>
            <w:r>
              <w:rPr>
                <w:rFonts w:hint="eastAsia" w:ascii="Times New Roman" w:hAnsi="宋体"/>
                <w:szCs w:val="21"/>
              </w:rPr>
              <w:t>医疗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器械</w:t>
            </w:r>
            <w:r>
              <w:rPr>
                <w:rFonts w:ascii="Times New Roman" w:hAnsi="宋体"/>
                <w:szCs w:val="21"/>
              </w:rPr>
              <w:t>名称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医疗器械</w:t>
            </w:r>
            <w:r>
              <w:rPr>
                <w:rFonts w:ascii="Times New Roman" w:hAnsi="宋体"/>
                <w:szCs w:val="21"/>
              </w:rPr>
              <w:t>类别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Ⅰ</w:t>
            </w:r>
            <w:r>
              <w:rPr>
                <w:rFonts w:hint="eastAsia" w:ascii="Times New Roman" w:hAnsi="宋体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Ⅱ</w:t>
            </w:r>
            <w:r>
              <w:rPr>
                <w:rFonts w:hint="eastAsia" w:ascii="Times New Roman" w:hAnsi="宋体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受试者情况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姓名：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性别：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出生年月：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民族：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疾病诊断：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情况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导致住院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延长住院时间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伤残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功能障碍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导致先天畸形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危及生命或死亡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其它</w:t>
            </w:r>
            <w:r>
              <w:rPr>
                <w:rFonts w:hint="eastAsia" w:ascii="Times New Roman" w:hAnsi="宋体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6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发生时间：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45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2100" w:hanging="2100" w:hangingChars="1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SAE </w:t>
            </w:r>
            <w:r>
              <w:rPr>
                <w:rFonts w:ascii="Times New Roman" w:hAnsi="宋体"/>
                <w:szCs w:val="21"/>
              </w:rPr>
              <w:t>反应严重程度：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轻度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中度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重度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对试验用</w:t>
            </w:r>
            <w:r>
              <w:rPr>
                <w:rFonts w:hint="eastAsia" w:ascii="Times New Roman" w:hAnsi="宋体"/>
                <w:szCs w:val="21"/>
              </w:rPr>
              <w:t>医疗器械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采取的措施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继续</w:t>
            </w:r>
            <w:r>
              <w:rPr>
                <w:rFonts w:hint="eastAsia" w:ascii="Times New Roman" w:hAnsi="宋体"/>
                <w:szCs w:val="21"/>
              </w:rPr>
              <w:t>使用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□</w:t>
            </w:r>
            <w:r>
              <w:rPr>
                <w:rFonts w:hint="eastAsia" w:ascii="Times New Roman" w:hAnsi="宋体"/>
                <w:szCs w:val="21"/>
              </w:rPr>
              <w:t>调整使用方法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暂停</w:t>
            </w:r>
            <w:r>
              <w:rPr>
                <w:rFonts w:hint="eastAsia" w:ascii="Times New Roman" w:hAnsi="宋体"/>
                <w:szCs w:val="21"/>
              </w:rPr>
              <w:t>使用</w:t>
            </w:r>
            <w:r>
              <w:rPr>
                <w:rFonts w:ascii="Times New Roman" w:hAnsi="宋体"/>
                <w:szCs w:val="21"/>
              </w:rPr>
              <w:t>后又恢复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    □</w:t>
            </w:r>
            <w:r>
              <w:rPr>
                <w:rFonts w:ascii="Times New Roman" w:hAnsi="宋体"/>
                <w:szCs w:val="21"/>
              </w:rPr>
              <w:t>停止</w:t>
            </w:r>
            <w:r>
              <w:rPr>
                <w:rFonts w:hint="eastAsia" w:ascii="Times New Roman" w:hAnsi="宋体"/>
                <w:szCs w:val="21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转归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症状消失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（后遗症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症状持续</w:t>
            </w:r>
            <w:r>
              <w:rPr>
                <w:rFonts w:ascii="Times New Roman" w:hAnsi="Times New Roman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死亡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（死亡时间：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与试验</w:t>
            </w:r>
            <w:r>
              <w:rPr>
                <w:rFonts w:hint="eastAsia" w:ascii="Times New Roman" w:hAnsi="宋体"/>
                <w:szCs w:val="21"/>
              </w:rPr>
              <w:t>用医疗器械</w:t>
            </w:r>
            <w:r>
              <w:rPr>
                <w:rFonts w:ascii="Times New Roman" w:hAnsi="宋体"/>
                <w:szCs w:val="21"/>
              </w:rPr>
              <w:t>的关系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肯定有关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可能有关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可能无关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无关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破盲情况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未破盲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已破盲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（破盲时间：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报道情况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国内：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不详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国外：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20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发生及处理的详细情况：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报告单位名称：</w:t>
      </w:r>
      <w:r>
        <w:rPr>
          <w:rFonts w:ascii="Times New Roman" w:hAnsi="Times New Roman"/>
          <w:szCs w:val="21"/>
        </w:rPr>
        <w:t xml:space="preserve">               </w:t>
      </w:r>
    </w:p>
    <w:p>
      <w:pPr>
        <w:spacing w:line="360" w:lineRule="auto"/>
        <w:ind w:left="1"/>
        <w:rPr>
          <w:rFonts w:hint="eastAsia" w:ascii="Times New Roman" w:hAnsi="宋体"/>
          <w:szCs w:val="21"/>
        </w:rPr>
      </w:pPr>
      <w:r>
        <w:rPr>
          <w:rFonts w:ascii="Times New Roman" w:hAnsi="宋体"/>
          <w:szCs w:val="21"/>
        </w:rPr>
        <w:t>报告人职务</w:t>
      </w:r>
      <w:r>
        <w:rPr>
          <w:rFonts w:ascii="Times New Roman" w:hAnsi="Times New Roman"/>
          <w:szCs w:val="21"/>
        </w:rPr>
        <w:t>/</w:t>
      </w:r>
      <w:r>
        <w:rPr>
          <w:rFonts w:ascii="Times New Roman" w:hAnsi="宋体"/>
          <w:szCs w:val="21"/>
        </w:rPr>
        <w:t>职称：</w:t>
      </w:r>
      <w:r>
        <w:rPr>
          <w:rFonts w:ascii="Times New Roman" w:hAnsi="Times New Roman"/>
          <w:szCs w:val="21"/>
        </w:rPr>
        <w:t xml:space="preserve">                                </w:t>
      </w:r>
      <w:r>
        <w:rPr>
          <w:rFonts w:ascii="Times New Roman" w:hAnsi="宋体"/>
          <w:szCs w:val="21"/>
        </w:rPr>
        <w:t>报告人签名：</w:t>
      </w:r>
    </w:p>
    <w:p>
      <w:pPr>
        <w:spacing w:after="31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bookmarkStart w:id="0" w:name="_GoBack"/>
    <w:bookmarkEnd w:id="0"/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天津市口腔医院</w:t>
    </w:r>
    <w:r>
      <w:rPr>
        <w:rFonts w:hint="eastAsia"/>
      </w:rPr>
      <w:t xml:space="preserve">临床试验机构                 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</w:rPr>
      <w:t>QX-SOP</w:t>
    </w:r>
    <w:r>
      <w:rPr>
        <w:rFonts w:ascii="Times New Roman" w:hAnsi="Times New Roman"/>
        <w:kern w:val="0"/>
      </w:rPr>
      <w:t>-00</w:t>
    </w:r>
    <w:r>
      <w:rPr>
        <w:rFonts w:hint="eastAsia" w:ascii="Times New Roman" w:hAnsi="Times New Roman"/>
        <w:kern w:val="0"/>
      </w:rPr>
      <w:t>8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FJ-01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424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44FE"/>
    <w:rsid w:val="001B48DF"/>
    <w:rsid w:val="001B4BC4"/>
    <w:rsid w:val="001B584C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D84"/>
    <w:rsid w:val="00D25DB0"/>
    <w:rsid w:val="00D2617A"/>
    <w:rsid w:val="00D2689E"/>
    <w:rsid w:val="00D26989"/>
    <w:rsid w:val="00D27F84"/>
    <w:rsid w:val="00D302C7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24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2D2E1A72"/>
    <w:rsid w:val="70D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2018-06-26T07:56:00Z</dcterms:created>
  <dc:creator>Administrator</dc:creator>
  <cp:lastModifiedBy>lenovo</cp:lastModifiedBy>
  <dcterms:modified xsi:type="dcterms:W3CDTF">2021-11-05T01:41:05Z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