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E10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17166"/>
      <w:bookmarkStart w:id="1" w:name="OLE_LINK37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IIT项目研究终止报告</w:t>
      </w:r>
      <w:bookmarkEnd w:id="0"/>
    </w:p>
    <w:bookmarkEnd w:id="1"/>
    <w:tbl>
      <w:tblPr>
        <w:tblStyle w:val="19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338"/>
        <w:gridCol w:w="257"/>
        <w:gridCol w:w="1162"/>
        <w:gridCol w:w="692"/>
        <w:gridCol w:w="3010"/>
      </w:tblGrid>
      <w:tr w14:paraId="5271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noWrap w:val="0"/>
            <w:vAlign w:val="center"/>
          </w:tcPr>
          <w:p w14:paraId="188226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2" w:name="OLE_LINK42"/>
            <w:r>
              <w:rPr>
                <w:rFonts w:ascii="Times New Roman" w:hAnsi="宋体"/>
                <w:b/>
                <w:sz w:val="24"/>
              </w:rPr>
              <w:t>项目名称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7720D60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3E41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noWrap w:val="0"/>
            <w:vAlign w:val="center"/>
          </w:tcPr>
          <w:p w14:paraId="0797A607">
            <w:pPr>
              <w:jc w:val="center"/>
              <w:rPr>
                <w:rFonts w:hint="default" w:ascii="Times New Roman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专业科室</w:t>
            </w:r>
          </w:p>
        </w:tc>
        <w:tc>
          <w:tcPr>
            <w:tcW w:w="2338" w:type="dxa"/>
            <w:noWrap w:val="0"/>
            <w:vAlign w:val="center"/>
          </w:tcPr>
          <w:p w14:paraId="563943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1C202D82">
            <w:pPr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主要研究者</w:t>
            </w:r>
          </w:p>
        </w:tc>
        <w:tc>
          <w:tcPr>
            <w:tcW w:w="3010" w:type="dxa"/>
            <w:noWrap w:val="0"/>
            <w:vAlign w:val="center"/>
          </w:tcPr>
          <w:p w14:paraId="386D6D5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6FE3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noWrap w:val="0"/>
            <w:vAlign w:val="center"/>
          </w:tcPr>
          <w:p w14:paraId="131A0C89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试验周期</w:t>
            </w:r>
          </w:p>
        </w:tc>
        <w:tc>
          <w:tcPr>
            <w:tcW w:w="2338" w:type="dxa"/>
            <w:noWrap w:val="0"/>
            <w:vAlign w:val="center"/>
          </w:tcPr>
          <w:p w14:paraId="33C81EF9">
            <w:pPr>
              <w:spacing w:line="340" w:lineRule="exact"/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789FE242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/>
                <w:b/>
                <w:sz w:val="24"/>
              </w:rPr>
              <w:t>计划例数</w:t>
            </w:r>
          </w:p>
        </w:tc>
        <w:tc>
          <w:tcPr>
            <w:tcW w:w="3010" w:type="dxa"/>
            <w:noWrap w:val="0"/>
            <w:vAlign w:val="center"/>
          </w:tcPr>
          <w:p w14:paraId="1B650DC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6C58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2DC7A985">
            <w:pPr>
              <w:spacing w:line="3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研究进度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5A92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未启动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招募期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招募完成，访视期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访视完成</w:t>
            </w:r>
          </w:p>
          <w:p w14:paraId="3166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第一例研究参与者知情同意日期：</w:t>
            </w:r>
          </w:p>
          <w:p w14:paraId="6EF6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研究暂停/终止日期：</w:t>
            </w:r>
          </w:p>
          <w:p w14:paraId="20D0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入组例数：                 完成访视例数：</w:t>
            </w:r>
          </w:p>
          <w:p w14:paraId="469D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脱落例数：                 严重不良事件数：</w:t>
            </w:r>
          </w:p>
        </w:tc>
      </w:tr>
      <w:tr w14:paraId="377F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664236ED">
            <w:pPr>
              <w:spacing w:line="340" w:lineRule="exact"/>
              <w:jc w:val="center"/>
              <w:rPr>
                <w:rFonts w:hint="default" w:ascii="Times New Roman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  <w:t>终止原因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3BE88602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3A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633FE475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后续计划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7FD3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3" w:name="OLE_LINK35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通知在研研究参与者及其他中心研究者</w:t>
            </w:r>
          </w:p>
          <w:bookmarkEnd w:id="3"/>
          <w:p w14:paraId="2F61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4" w:name="OLE_LINK36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bookmarkEnd w:id="4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已完成访视的研究参与者全部召回进行随访</w:t>
            </w:r>
          </w:p>
          <w:p w14:paraId="7B30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已进行干预但未按计划完成全部访视的研究参与者继续随访</w:t>
            </w:r>
          </w:p>
          <w:p w14:paraId="3F5A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向伦理委员会报告研究终止情况</w:t>
            </w:r>
          </w:p>
          <w:p w14:paraId="1A9C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0D84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47CCB1C7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影响评估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21E1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是否对研究参与者权益与安全造成影响：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否</w:t>
            </w:r>
          </w:p>
          <w:p w14:paraId="6D3D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是否对试验结果造成影响：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否</w:t>
            </w:r>
          </w:p>
          <w:p w14:paraId="78CC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是否对研究成果造成影响：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否</w:t>
            </w:r>
          </w:p>
          <w:p w14:paraId="5A3C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如选择是，请说明：</w:t>
            </w:r>
          </w:p>
        </w:tc>
      </w:tr>
      <w:tr w14:paraId="244B84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noWrap w:val="0"/>
            <w:vAlign w:val="center"/>
          </w:tcPr>
          <w:p w14:paraId="64715115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4E2D2D39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5E74451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 w14:paraId="35883B5D">
            <w:pPr>
              <w:spacing w:line="340" w:lineRule="exact"/>
              <w:jc w:val="both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</w:tr>
      <w:tr w14:paraId="42ABB3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2900A933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临床研究管理</w:t>
            </w:r>
          </w:p>
          <w:p w14:paraId="2F2F6510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委员会意见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0310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75F5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  <w:lang w:val="en-US" w:eastAsia="zh-CN"/>
              </w:rPr>
              <w:t xml:space="preserve">意见号                                  日期         </w:t>
            </w:r>
            <w:r>
              <w:rPr>
                <w:rFonts w:hint="eastAsia" w:ascii="Times New Roman" w:hAnsi="Times New Roman"/>
                <w:b w:val="0"/>
                <w:bCs/>
                <w:szCs w:val="21"/>
                <w:lang w:val="en-US" w:eastAsia="zh-CN"/>
              </w:rPr>
              <w:t xml:space="preserve">            </w:t>
            </w:r>
          </w:p>
        </w:tc>
      </w:tr>
      <w:tr w14:paraId="18B71CF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07" w:type="dxa"/>
            <w:noWrap w:val="0"/>
            <w:vAlign w:val="center"/>
          </w:tcPr>
          <w:p w14:paraId="7E1D3555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机构办公室意见</w:t>
            </w:r>
          </w:p>
        </w:tc>
        <w:tc>
          <w:tcPr>
            <w:tcW w:w="7459" w:type="dxa"/>
            <w:gridSpan w:val="5"/>
            <w:noWrap w:val="0"/>
            <w:vAlign w:val="center"/>
          </w:tcPr>
          <w:p w14:paraId="5708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jc w:val="both"/>
              <w:textAlignment w:val="auto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bookmarkStart w:id="5" w:name="OLE_LINK38"/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bookmarkEnd w:id="5"/>
          <w:p w14:paraId="6ACB3510">
            <w:pPr>
              <w:spacing w:line="360" w:lineRule="auto"/>
              <w:ind w:left="0" w:leftChars="0" w:firstLine="3795" w:firstLineChars="157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主任签字</w:t>
            </w:r>
          </w:p>
          <w:p w14:paraId="13985A78">
            <w:pPr>
              <w:spacing w:line="360" w:lineRule="auto"/>
              <w:ind w:left="0" w:leftChars="0" w:firstLine="4216" w:firstLineChars="1750"/>
              <w:jc w:val="both"/>
              <w:rPr>
                <w:rFonts w:hint="eastAsia" w:ascii="Times New Roman" w:hAnsi="宋体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</w:tc>
      </w:tr>
      <w:bookmarkEnd w:id="2"/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FJ-07</w:t>
    </w:r>
    <w:bookmarkStart w:id="6" w:name="_GoBack"/>
    <w:bookmarkEnd w:id="6"/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BF7E5C"/>
    <w:rsid w:val="37EF02B4"/>
    <w:rsid w:val="3A1F66B2"/>
    <w:rsid w:val="3AA57009"/>
    <w:rsid w:val="3CD76F0F"/>
    <w:rsid w:val="3D6D2CA9"/>
    <w:rsid w:val="3DB11C3C"/>
    <w:rsid w:val="3DB43198"/>
    <w:rsid w:val="3E162724"/>
    <w:rsid w:val="3E417AA4"/>
    <w:rsid w:val="3EAB0582"/>
    <w:rsid w:val="3F3E7138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C05392B"/>
    <w:rsid w:val="4CEA2BD7"/>
    <w:rsid w:val="4D4378AD"/>
    <w:rsid w:val="51F94EC1"/>
    <w:rsid w:val="53AF6C0D"/>
    <w:rsid w:val="5438391A"/>
    <w:rsid w:val="54945B95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315</Characters>
  <Lines>0</Lines>
  <Paragraphs>0</Paragraphs>
  <TotalTime>1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5B7762B83CAC4A23B40DDB5AB7BEFFA2_13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